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eastAsia" w:ascii="宋体" w:hAnsi="宋体" w:eastAsia="宋体" w:cs="宋体"/>
          <w:bCs/>
          <w:sz w:val="28"/>
          <w:szCs w:val="28"/>
        </w:rPr>
      </w:pPr>
      <w:r>
        <w:rPr>
          <w:rFonts w:hint="eastAsia" w:ascii="宋体" w:hAnsi="宋体" w:eastAsia="宋体" w:cs="宋体"/>
          <w:bCs/>
          <w:sz w:val="28"/>
          <w:szCs w:val="28"/>
        </w:rPr>
        <w:t>附件：</w:t>
      </w:r>
    </w:p>
    <w:p>
      <w:pPr>
        <w:widowControl/>
        <w:shd w:val="clear" w:color="auto" w:fill="FFFFFF"/>
        <w:jc w:val="center"/>
        <w:rPr>
          <w:rFonts w:hint="eastAsia" w:ascii="宋体" w:hAnsi="宋体" w:eastAsia="宋体" w:cs="宋体"/>
          <w:bCs/>
          <w:sz w:val="28"/>
          <w:szCs w:val="28"/>
        </w:rPr>
      </w:pPr>
      <w:r>
        <w:rPr>
          <w:rFonts w:hint="eastAsia" w:ascii="宋体" w:hAnsi="宋体" w:eastAsia="宋体" w:cs="宋体"/>
          <w:bCs/>
          <w:sz w:val="28"/>
          <w:szCs w:val="28"/>
        </w:rPr>
        <w:t>大赛题库范围</w:t>
      </w:r>
    </w:p>
    <w:p>
      <w:pPr>
        <w:widowControl/>
        <w:shd w:val="clear" w:color="auto" w:fill="FFFFFF"/>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《关于贯彻落实工程质量安全手册的通知》（鄂建函〔2018〕1267号）</w:t>
      </w:r>
    </w:p>
    <w:p>
      <w:pPr>
        <w:widowControl/>
        <w:shd w:val="clear" w:color="auto" w:fill="FFFFFF"/>
        <w:ind w:firstLine="560" w:firstLineChars="200"/>
        <w:jc w:val="left"/>
        <w:rPr>
          <w:rFonts w:hint="eastAsia" w:ascii="宋体" w:hAnsi="宋体" w:eastAsia="宋体" w:cs="宋体"/>
          <w:sz w:val="28"/>
          <w:szCs w:val="28"/>
        </w:rPr>
      </w:pPr>
      <w:r>
        <w:rPr>
          <w:rFonts w:hint="eastAsia" w:ascii="宋体" w:hAnsi="宋体" w:eastAsia="宋体" w:cs="宋体"/>
          <w:bCs/>
          <w:sz w:val="28"/>
          <w:szCs w:val="28"/>
        </w:rPr>
        <w:t>《关于在全省新建住宅工程中全面实施“一证两书”制度的通知》</w:t>
      </w:r>
    </w:p>
    <w:p>
      <w:pPr>
        <w:widowControl/>
        <w:shd w:val="clear" w:color="auto" w:fill="FFFFFF"/>
        <w:ind w:firstLine="560" w:firstLineChars="200"/>
        <w:jc w:val="left"/>
        <w:rPr>
          <w:rFonts w:hint="eastAsia" w:ascii="宋体" w:hAnsi="宋体" w:eastAsia="宋体" w:cs="宋体"/>
          <w:sz w:val="28"/>
          <w:szCs w:val="28"/>
        </w:rPr>
      </w:pPr>
      <w:r>
        <w:rPr>
          <w:rFonts w:hint="eastAsia" w:ascii="宋体" w:hAnsi="宋体" w:eastAsia="宋体" w:cs="宋体"/>
          <w:bCs/>
          <w:sz w:val="28"/>
          <w:szCs w:val="28"/>
        </w:rPr>
        <w:t>《湖北省建设工程消防设计审查验收管理暂行办法》（鄂建文〔2021〕16号）</w:t>
      </w:r>
    </w:p>
    <w:p>
      <w:pPr>
        <w:widowControl/>
        <w:shd w:val="clear" w:color="auto" w:fill="FFFFFF"/>
        <w:ind w:firstLine="560" w:firstLineChars="200"/>
        <w:jc w:val="left"/>
        <w:rPr>
          <w:rFonts w:hint="eastAsia" w:ascii="宋体" w:hAnsi="宋体" w:eastAsia="宋体" w:cs="宋体"/>
          <w:sz w:val="28"/>
          <w:szCs w:val="28"/>
        </w:rPr>
      </w:pPr>
      <w:r>
        <w:rPr>
          <w:rFonts w:hint="eastAsia" w:ascii="宋体" w:hAnsi="宋体" w:eastAsia="宋体" w:cs="宋体"/>
          <w:bCs/>
          <w:sz w:val="28"/>
          <w:szCs w:val="28"/>
        </w:rPr>
        <w:t>《湖北省房屋市政工程施工现场不良气候和极端天气预警应急响应指南（试行）》（ 鄂建文〔2021〕28号）</w:t>
      </w:r>
    </w:p>
    <w:p>
      <w:pPr>
        <w:widowControl/>
        <w:shd w:val="clear" w:color="auto" w:fill="FFFFFF"/>
        <w:ind w:firstLine="640"/>
        <w:jc w:val="left"/>
        <w:rPr>
          <w:rFonts w:hint="eastAsia" w:ascii="宋体" w:hAnsi="宋体" w:eastAsia="宋体" w:cs="宋体"/>
          <w:sz w:val="28"/>
          <w:szCs w:val="28"/>
        </w:rPr>
      </w:pPr>
      <w:r>
        <w:rPr>
          <w:rFonts w:hint="eastAsia" w:ascii="宋体" w:hAnsi="宋体" w:eastAsia="宋体" w:cs="宋体"/>
          <w:bCs/>
          <w:sz w:val="28"/>
          <w:szCs w:val="28"/>
        </w:rPr>
        <w:t>《湖北省房屋建筑和市政基础设施项目工程总承包管理实施办法》（鄂建设规〔2021〕2号）</w:t>
      </w:r>
    </w:p>
    <w:p>
      <w:pPr>
        <w:widowControl/>
        <w:shd w:val="clear" w:color="auto" w:fill="FFFFFF"/>
        <w:ind w:firstLine="640"/>
        <w:jc w:val="left"/>
        <w:rPr>
          <w:rFonts w:hint="eastAsia" w:ascii="宋体" w:hAnsi="宋体" w:eastAsia="宋体" w:cs="宋体"/>
          <w:sz w:val="28"/>
          <w:szCs w:val="28"/>
        </w:rPr>
      </w:pPr>
      <w:r>
        <w:rPr>
          <w:rFonts w:hint="eastAsia" w:ascii="宋体" w:hAnsi="宋体" w:eastAsia="宋体" w:cs="宋体"/>
          <w:bCs/>
          <w:sz w:val="28"/>
          <w:szCs w:val="28"/>
        </w:rPr>
        <w:t>《关于进一步加强预拌混凝土质量管理的通知》（厅字〔2020〕299号）</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《建筑地基基础工程施工规范》GB 51004-2015</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《建筑地基基础工程施工质量验收标准》GB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50202-2018</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《建筑地基处理技术规范》JGJ</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79-2012</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《建筑边坡工程技术规范》 GB 50330-2013</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《木结构工程施工质量验收规范》GB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50206-2012</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《木结构工程施工规范》GB/T</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50772-2012</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《钢筋机械连接技术规程》JGJ</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107-2016</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《钢筋焊接及验收规程》JGJ</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18-2012</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《建筑桩基技术规范》JGJ</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94-2008</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《地下防水工程质量验收规范》GB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50208-2011</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《地下工程防水技术规范》GB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50108-2008</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《建筑基坑支护技术规程》 JGJ</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120-2012</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《钢管混凝土工程施工质量验收规范》GB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50628-2010</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《钢管混凝土结构技术规范》GB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50936-2014</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《混凝土结构工程施工质量验收规范》GB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50204-2015</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《混凝土结构工程施工规范》GB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50666-2011</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《砌体结构工程施工质量验收规范》GB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50203-2011</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《砌体结构工程施工规范》GB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50924-2014</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《铝合金结构工程施工质量验收规范》GB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50576-2010</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《铝合金结构工程施工规程》JGJ/T</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216-2010</w:t>
      </w:r>
    </w:p>
    <w:p>
      <w:pPr>
        <w:widowControl/>
        <w:shd w:val="clear" w:color="auto" w:fill="FFFFFF"/>
        <w:ind w:firstLine="640"/>
        <w:jc w:val="left"/>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《石油化工钢结构工程施工质量验收规范》</w:t>
      </w:r>
      <w:r>
        <w:rPr>
          <w:rFonts w:hint="eastAsia" w:ascii="宋体" w:hAnsi="宋体" w:eastAsia="宋体" w:cs="宋体"/>
          <w:bCs/>
          <w:sz w:val="28"/>
          <w:szCs w:val="28"/>
          <w:highlight w:val="none"/>
        </w:rPr>
        <w:t>SH/T 3507-2011</w:t>
      </w:r>
      <w:r>
        <w:rPr>
          <w:rFonts w:hint="eastAsia" w:ascii="宋体" w:hAnsi="宋体" w:eastAsia="宋体" w:cs="宋体"/>
          <w:bCs/>
          <w:sz w:val="28"/>
          <w:szCs w:val="28"/>
          <w:highlight w:val="none"/>
          <w:lang w:val="en-US" w:eastAsia="zh-CN"/>
        </w:rPr>
        <w:t xml:space="preserve"> </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《钢结构工程施工规范》GB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50755-2012</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《建筑装饰装修工程质量验收标准》GB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50210-2018</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《抹灰砂浆技术规程》JGJ/T</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220-2010</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《建筑外墙防水工程技术规程》JGJ/</w:t>
      </w:r>
      <w:r>
        <w:rPr>
          <w:rFonts w:hint="eastAsia" w:ascii="宋体" w:hAnsi="宋体" w:eastAsia="宋体" w:cs="宋体"/>
          <w:bCs/>
          <w:sz w:val="28"/>
          <w:szCs w:val="28"/>
          <w:lang w:val="en-US" w:eastAsia="zh-CN"/>
        </w:rPr>
        <w:t xml:space="preserve">T </w:t>
      </w:r>
      <w:r>
        <w:rPr>
          <w:rFonts w:hint="eastAsia" w:ascii="宋体" w:hAnsi="宋体" w:eastAsia="宋体" w:cs="宋体"/>
          <w:bCs/>
          <w:sz w:val="28"/>
          <w:szCs w:val="28"/>
        </w:rPr>
        <w:t>235-2011</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《铝合金门窗工程技术规范》JGJ</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214-2010</w:t>
      </w:r>
    </w:p>
    <w:p>
      <w:pPr>
        <w:widowControl/>
        <w:shd w:val="clear" w:color="auto" w:fill="FFFFFF"/>
        <w:ind w:firstLine="64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《金属与石材幕墙工程技术规范(附条文说明)》JGJ</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rPr>
        <w:t>133-2001</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《玻璃幕墙工程技术规范》JGJ</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102-2003</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《人造板材幕墙工程技术规范》JGJ</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336-2016</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《建筑地面工程施工质量验收规范》GB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50209-2010</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《屋面工程质量验收规范》GB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50207-2012</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《屋面工程技术规范》GB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50345</w:t>
      </w:r>
      <w:r>
        <w:rPr>
          <w:rFonts w:hint="eastAsia" w:ascii="宋体" w:hAnsi="宋体" w:eastAsia="宋体" w:cs="宋体"/>
          <w:bCs/>
          <w:sz w:val="28"/>
          <w:szCs w:val="28"/>
          <w:lang w:val="en-US" w:eastAsia="zh-CN"/>
        </w:rPr>
        <w:t>-</w:t>
      </w:r>
      <w:r>
        <w:rPr>
          <w:rFonts w:hint="eastAsia" w:ascii="宋体" w:hAnsi="宋体" w:eastAsia="宋体" w:cs="宋体"/>
          <w:bCs/>
          <w:sz w:val="28"/>
          <w:szCs w:val="28"/>
        </w:rPr>
        <w:t>2012</w:t>
      </w:r>
    </w:p>
    <w:p>
      <w:pPr>
        <w:widowControl/>
        <w:shd w:val="clear" w:color="auto" w:fill="FFFFFF"/>
        <w:ind w:firstLine="640"/>
        <w:jc w:val="left"/>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 xml:space="preserve">《建筑节能工程施工质量验收规范》SZJG 31-2010  </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《建筑给水排水及采暖工程施工质量验收规范》GB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50242-2002</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《自动喷水灭火系统施工及验收规范》GB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50261-2017</w:t>
      </w:r>
    </w:p>
    <w:p>
      <w:pPr>
        <w:widowControl/>
        <w:shd w:val="clear" w:color="auto" w:fill="FFFFFF"/>
        <w:ind w:firstLine="640"/>
        <w:jc w:val="left"/>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 xml:space="preserve">《消防给水及消火栓系统技术规范》图示 15S909  </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《建筑电气工程施工质量验收规范》GB 50303—2015</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《电气装置安装工程 接地装置施工及验收规范》GB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50169-2016</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《电气装置安装工程低压电器施工及验收规范》GB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50254-2014</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《建筑物防雷工程施工与质量验收规范》GB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50601-2010</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《通风与空调工程施工质量验收规范》GB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50243-2016</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《通风与空调工程施工规范》GB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50738-2011</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《智能建筑工程施工规范》GB50606-2010</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《智能建筑工程质量验收规范》GB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50339-2013</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《综合布线系统工程验收规范》GB/T</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50312-2016</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《城镇道路工程施工与质量验收规范》CJJ1-2008</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《城市桥梁工程施工与质量验收规范》CJJ</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2-2008</w:t>
      </w:r>
    </w:p>
    <w:p>
      <w:pPr>
        <w:widowControl/>
        <w:shd w:val="clear" w:color="auto" w:fill="FFFFFF"/>
        <w:ind w:firstLine="640"/>
        <w:jc w:val="left"/>
        <w:rPr>
          <w:rFonts w:hint="eastAsia" w:ascii="宋体" w:hAnsi="宋体" w:eastAsia="宋体" w:cs="宋体"/>
          <w:bCs/>
          <w:sz w:val="28"/>
          <w:szCs w:val="28"/>
        </w:rPr>
      </w:pPr>
      <w:r>
        <w:rPr>
          <w:rFonts w:hint="eastAsia" w:ascii="宋体" w:hAnsi="宋体" w:eastAsia="宋体" w:cs="宋体"/>
          <w:bCs/>
          <w:sz w:val="28"/>
          <w:szCs w:val="28"/>
        </w:rPr>
        <w:t>《给水排水管道工程施工及验收规范》GB</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50268-2008</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wMjAzYzVhMjQzMjUzMDUyZTQyYjcxODgyZGQxZTMifQ=="/>
  </w:docVars>
  <w:rsids>
    <w:rsidRoot w:val="00000000"/>
    <w:rsid w:val="5BA8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2022-09-07T06:11:50Z</dcterms:created>
  <dc:creator>Administrator</dc:creator>
  <cp:lastModifiedBy>晖</cp:lastModifiedBy>
  <dcterms:modified xsi:type="dcterms:W3CDTF">2022-09-07T06:12:28Z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BB821582B2E441A9B9C3153E433CE4AD</vt:lpwstr>
  </property>
</Properties>
</file>